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1e7e6dsm75w" w:id="0"/>
      <w:bookmarkEnd w:id="0"/>
      <w:r w:rsidDel="00000000" w:rsidR="00000000" w:rsidRPr="00000000">
        <w:rPr>
          <w:rtl w:val="0"/>
        </w:rPr>
        <w:t xml:space="preserve">The Simplicity 16 System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UNBEATABLE STRUCTURAL PERFORMANCE SYSTEM THAT IS QUICK AND EASY TO INSTALL</w:t>
      </w:r>
    </w:p>
    <w:p w:rsidR="00000000" w:rsidDel="00000000" w:rsidP="00000000" w:rsidRDefault="00000000" w:rsidRPr="00000000" w14:paraId="00000004">
      <w:pPr>
        <w:rPr>
          <w:i w:val="1"/>
        </w:rPr>
      </w:pPr>
      <w:r w:rsidDel="00000000" w:rsidR="00000000" w:rsidRPr="00000000">
        <w:rPr>
          <w:i w:val="1"/>
          <w:rtl w:val="0"/>
        </w:rPr>
        <w:t xml:space="preserve">Ideal for Cost Effective Carports and Garden Canopies.</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It’s simple; the Simplicity 16 has been developed with speed of installation, durability and cost in mind.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Due to its clever design, the Simplicity 16 provides a durable and attractive shade and shelter solution at our most cost-effective price. It can project up to 4 metres and has a lightweight roofing system, making it perfect for use as a carport or veranda.</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The stylish modern design gives a look that is second to none, enhancing your building’s aesthetics.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It also offers unbeatable structural performance, simply out performing all other carport and canopy systems pound for pound.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This highly versatile canopy and carport system offers a variety of solutions for: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Carports</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Verandas</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Smoking Shelters</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Walkway Canopies</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Covered Play Areas</w:t>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Porch Canopies</w:t>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Caravan Shelters</w:t>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And many more applications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shd w:fill="ffffff" w:val="clear"/>
        <w:spacing w:after="300" w:lineRule="auto"/>
        <w:rPr>
          <w:b w:val="1"/>
          <w:sz w:val="24"/>
          <w:szCs w:val="24"/>
        </w:rPr>
      </w:pPr>
      <w:r w:rsidDel="00000000" w:rsidR="00000000" w:rsidRPr="00000000">
        <w:rPr>
          <w:b w:val="1"/>
          <w:sz w:val="24"/>
          <w:szCs w:val="24"/>
          <w:rtl w:val="0"/>
        </w:rPr>
        <w:t xml:space="preserve">The Benefits of using this system:</w:t>
      </w:r>
    </w:p>
    <w:p w:rsidR="00000000" w:rsidDel="00000000" w:rsidP="00000000" w:rsidRDefault="00000000" w:rsidRPr="00000000" w14:paraId="0000001A">
      <w:pPr>
        <w:shd w:fill="ffffff" w:val="clear"/>
        <w:spacing w:after="300" w:lineRule="auto"/>
        <w:rPr>
          <w:sz w:val="24"/>
          <w:szCs w:val="24"/>
        </w:rPr>
      </w:pPr>
      <w:r w:rsidDel="00000000" w:rsidR="00000000" w:rsidRPr="00000000">
        <w:rPr>
          <w:b w:val="1"/>
          <w:sz w:val="24"/>
          <w:szCs w:val="24"/>
          <w:rtl w:val="0"/>
        </w:rPr>
        <w:t xml:space="preserve">All-aluminium system: </w:t>
      </w:r>
      <w:r w:rsidDel="00000000" w:rsidR="00000000" w:rsidRPr="00000000">
        <w:rPr>
          <w:sz w:val="24"/>
          <w:szCs w:val="24"/>
          <w:rtl w:val="0"/>
        </w:rPr>
        <w:t xml:space="preserve"> The Simplicity 16 is only manufactured from aluminium to offer exceptional longevity and easy maintenance. It also features hidden, integral guttering for a clean, modern appearance.</w:t>
      </w:r>
    </w:p>
    <w:p w:rsidR="00000000" w:rsidDel="00000000" w:rsidP="00000000" w:rsidRDefault="00000000" w:rsidRPr="00000000" w14:paraId="0000001B">
      <w:pPr>
        <w:shd w:fill="ffffff" w:val="clear"/>
        <w:spacing w:after="300" w:lineRule="auto"/>
        <w:rPr>
          <w:sz w:val="24"/>
          <w:szCs w:val="24"/>
        </w:rPr>
      </w:pPr>
      <w:r w:rsidDel="00000000" w:rsidR="00000000" w:rsidRPr="00000000">
        <w:rPr>
          <w:b w:val="1"/>
          <w:sz w:val="24"/>
          <w:szCs w:val="24"/>
          <w:rtl w:val="0"/>
        </w:rPr>
        <w:t xml:space="preserve">High speed installation:</w:t>
      </w:r>
      <w:r w:rsidDel="00000000" w:rsidR="00000000" w:rsidRPr="00000000">
        <w:rPr>
          <w:sz w:val="24"/>
          <w:szCs w:val="24"/>
          <w:rtl w:val="0"/>
        </w:rPr>
        <w:t xml:space="preserve">  We have developed this system in partnership with one of the most prolific extrusion designers in the industry. Through his extensive expertise and using our knowledge gained from 25 years experience, we have created the simplest fixing system possible.</w:t>
      </w:r>
    </w:p>
    <w:p w:rsidR="00000000" w:rsidDel="00000000" w:rsidP="00000000" w:rsidRDefault="00000000" w:rsidRPr="00000000" w14:paraId="0000001C">
      <w:pPr>
        <w:shd w:fill="ffffff" w:val="clear"/>
        <w:spacing w:after="300" w:lineRule="auto"/>
        <w:rPr>
          <w:sz w:val="24"/>
          <w:szCs w:val="24"/>
        </w:rPr>
      </w:pPr>
      <w:r w:rsidDel="00000000" w:rsidR="00000000" w:rsidRPr="00000000">
        <w:rPr>
          <w:b w:val="1"/>
          <w:sz w:val="24"/>
          <w:szCs w:val="24"/>
          <w:rtl w:val="0"/>
        </w:rPr>
        <w:t xml:space="preserve">Impact Resistance: </w:t>
      </w:r>
      <w:r w:rsidDel="00000000" w:rsidR="00000000" w:rsidRPr="00000000">
        <w:rPr>
          <w:sz w:val="24"/>
          <w:szCs w:val="24"/>
          <w:rtl w:val="0"/>
        </w:rPr>
        <w:t xml:space="preserve"> Some of the systems on the market today use PVC or GRP which do not have the impact resistance of polycarbonate. We only use triple wall 16mm polycarbonate sheeting to ensure that your investment lasts and has the impact resistance and the snow loading capabilities for wherever you are in the UK.</w:t>
      </w:r>
    </w:p>
    <w:p w:rsidR="00000000" w:rsidDel="00000000" w:rsidP="00000000" w:rsidRDefault="00000000" w:rsidRPr="00000000" w14:paraId="0000001D">
      <w:pPr>
        <w:shd w:fill="ffffff" w:val="clear"/>
        <w:spacing w:after="300" w:lineRule="auto"/>
        <w:rPr>
          <w:sz w:val="24"/>
          <w:szCs w:val="24"/>
        </w:rPr>
      </w:pPr>
      <w:r w:rsidDel="00000000" w:rsidR="00000000" w:rsidRPr="00000000">
        <w:rPr>
          <w:b w:val="1"/>
          <w:sz w:val="24"/>
          <w:szCs w:val="24"/>
          <w:rtl w:val="0"/>
        </w:rPr>
        <w:t xml:space="preserve">Variable resistance:  </w:t>
      </w:r>
      <w:r w:rsidDel="00000000" w:rsidR="00000000" w:rsidRPr="00000000">
        <w:rPr>
          <w:sz w:val="24"/>
          <w:szCs w:val="24"/>
          <w:rtl w:val="0"/>
        </w:rPr>
        <w:t xml:space="preserve">Unlike the majority of roof kits, which only offer a fixed pitch, the Simplicity 16 offers a pitch range of 2.5 degrees to 22.5 degrees to give you that little bit extra.</w:t>
      </w:r>
    </w:p>
    <w:p w:rsidR="00000000" w:rsidDel="00000000" w:rsidP="00000000" w:rsidRDefault="00000000" w:rsidRPr="00000000" w14:paraId="0000001E">
      <w:pPr>
        <w:shd w:fill="ffffff" w:val="clear"/>
        <w:rPr>
          <w:sz w:val="24"/>
          <w:szCs w:val="24"/>
        </w:rPr>
      </w:pPr>
      <w:r w:rsidDel="00000000" w:rsidR="00000000" w:rsidRPr="00000000">
        <w:rPr>
          <w:rtl w:val="0"/>
        </w:rPr>
      </w:r>
    </w:p>
    <w:p w:rsidR="00000000" w:rsidDel="00000000" w:rsidP="00000000" w:rsidRDefault="00000000" w:rsidRPr="00000000" w14:paraId="0000001F">
      <w:pPr>
        <w:numPr>
          <w:ilvl w:val="0"/>
          <w:numId w:val="5"/>
        </w:numPr>
        <w:ind w:left="720" w:hanging="360"/>
        <w:rPr>
          <w:sz w:val="24"/>
          <w:szCs w:val="24"/>
          <w:u w:val="none"/>
        </w:rPr>
      </w:pPr>
      <w:r w:rsidDel="00000000" w:rsidR="00000000" w:rsidRPr="00000000">
        <w:rPr>
          <w:sz w:val="24"/>
          <w:szCs w:val="24"/>
          <w:rtl w:val="0"/>
        </w:rPr>
        <w:t xml:space="preserve">4m Maximum Projection</w:t>
      </w:r>
    </w:p>
    <w:p w:rsidR="00000000" w:rsidDel="00000000" w:rsidP="00000000" w:rsidRDefault="00000000" w:rsidRPr="00000000" w14:paraId="00000020">
      <w:pPr>
        <w:numPr>
          <w:ilvl w:val="0"/>
          <w:numId w:val="5"/>
        </w:numPr>
        <w:ind w:left="720" w:hanging="360"/>
        <w:rPr>
          <w:sz w:val="24"/>
          <w:szCs w:val="24"/>
          <w:u w:val="none"/>
        </w:rPr>
      </w:pPr>
      <w:r w:rsidDel="00000000" w:rsidR="00000000" w:rsidRPr="00000000">
        <w:rPr>
          <w:sz w:val="24"/>
          <w:szCs w:val="24"/>
          <w:rtl w:val="0"/>
        </w:rPr>
        <w:t xml:space="preserve">4m Max Span Between Posts</w:t>
      </w:r>
    </w:p>
    <w:p w:rsidR="00000000" w:rsidDel="00000000" w:rsidP="00000000" w:rsidRDefault="00000000" w:rsidRPr="00000000" w14:paraId="00000021">
      <w:pPr>
        <w:numPr>
          <w:ilvl w:val="0"/>
          <w:numId w:val="5"/>
        </w:numPr>
        <w:ind w:left="720" w:hanging="360"/>
        <w:rPr>
          <w:sz w:val="24"/>
          <w:szCs w:val="24"/>
          <w:u w:val="none"/>
        </w:rPr>
      </w:pPr>
      <w:r w:rsidDel="00000000" w:rsidR="00000000" w:rsidRPr="00000000">
        <w:rPr>
          <w:sz w:val="24"/>
          <w:szCs w:val="24"/>
          <w:rtl w:val="0"/>
        </w:rPr>
        <w:t xml:space="preserve">1,050mm Max Between Bars*</w:t>
      </w:r>
    </w:p>
    <w:p w:rsidR="00000000" w:rsidDel="00000000" w:rsidP="00000000" w:rsidRDefault="00000000" w:rsidRPr="00000000" w14:paraId="00000022">
      <w:pPr>
        <w:numPr>
          <w:ilvl w:val="0"/>
          <w:numId w:val="5"/>
        </w:numPr>
        <w:ind w:left="720" w:hanging="360"/>
        <w:rPr>
          <w:sz w:val="24"/>
          <w:szCs w:val="24"/>
          <w:u w:val="none"/>
        </w:rPr>
      </w:pPr>
      <w:r w:rsidDel="00000000" w:rsidR="00000000" w:rsidRPr="00000000">
        <w:rPr>
          <w:sz w:val="24"/>
          <w:szCs w:val="24"/>
          <w:rtl w:val="0"/>
        </w:rPr>
        <w:t xml:space="preserve">750mm Max Overhang to the Gutter &amp; Wall Plate</w:t>
      </w:r>
    </w:p>
    <w:p w:rsidR="00000000" w:rsidDel="00000000" w:rsidP="00000000" w:rsidRDefault="00000000" w:rsidRPr="00000000" w14:paraId="00000023">
      <w:pPr>
        <w:numPr>
          <w:ilvl w:val="0"/>
          <w:numId w:val="5"/>
        </w:numPr>
        <w:ind w:left="720" w:hanging="360"/>
        <w:rPr>
          <w:sz w:val="24"/>
          <w:szCs w:val="24"/>
          <w:u w:val="none"/>
        </w:rPr>
      </w:pPr>
      <w:r w:rsidDel="00000000" w:rsidR="00000000" w:rsidRPr="00000000">
        <w:rPr>
          <w:sz w:val="24"/>
          <w:szCs w:val="24"/>
          <w:rtl w:val="0"/>
        </w:rPr>
        <w:t xml:space="preserve">60 years Life Expectancy</w:t>
      </w:r>
    </w:p>
    <w:p w:rsidR="00000000" w:rsidDel="00000000" w:rsidP="00000000" w:rsidRDefault="00000000" w:rsidRPr="00000000" w14:paraId="00000024">
      <w:pPr>
        <w:numPr>
          <w:ilvl w:val="0"/>
          <w:numId w:val="5"/>
        </w:numPr>
        <w:ind w:left="720" w:hanging="360"/>
        <w:rPr>
          <w:sz w:val="24"/>
          <w:szCs w:val="24"/>
          <w:u w:val="none"/>
        </w:rPr>
      </w:pPr>
      <w:r w:rsidDel="00000000" w:rsidR="00000000" w:rsidRPr="00000000">
        <w:rPr>
          <w:sz w:val="24"/>
          <w:szCs w:val="24"/>
          <w:rtl w:val="0"/>
        </w:rPr>
        <w:t xml:space="preserve">10 years Guarantee</w:t>
      </w:r>
    </w:p>
    <w:p w:rsidR="00000000" w:rsidDel="00000000" w:rsidP="00000000" w:rsidRDefault="00000000" w:rsidRPr="00000000" w14:paraId="00000025">
      <w:pPr>
        <w:numPr>
          <w:ilvl w:val="0"/>
          <w:numId w:val="5"/>
        </w:numPr>
        <w:ind w:left="720" w:hanging="360"/>
        <w:rPr>
          <w:sz w:val="24"/>
          <w:szCs w:val="24"/>
          <w:u w:val="none"/>
        </w:rPr>
      </w:pPr>
      <w:r w:rsidDel="00000000" w:rsidR="00000000" w:rsidRPr="00000000">
        <w:rPr>
          <w:sz w:val="24"/>
          <w:szCs w:val="24"/>
          <w:rtl w:val="0"/>
        </w:rPr>
        <w:t xml:space="preserve">22.5 degrees Max Pitch</w:t>
      </w:r>
    </w:p>
    <w:p w:rsidR="00000000" w:rsidDel="00000000" w:rsidP="00000000" w:rsidRDefault="00000000" w:rsidRPr="00000000" w14:paraId="00000026">
      <w:pPr>
        <w:numPr>
          <w:ilvl w:val="0"/>
          <w:numId w:val="5"/>
        </w:numPr>
        <w:ind w:left="720" w:hanging="360"/>
        <w:rPr>
          <w:sz w:val="24"/>
          <w:szCs w:val="24"/>
          <w:u w:val="none"/>
        </w:rPr>
      </w:pPr>
      <w:r w:rsidDel="00000000" w:rsidR="00000000" w:rsidRPr="00000000">
        <w:rPr>
          <w:sz w:val="24"/>
          <w:szCs w:val="24"/>
          <w:rtl w:val="0"/>
        </w:rPr>
        <w:t xml:space="preserve">2.5 degrees Min Pitch</w:t>
      </w:r>
    </w:p>
    <w:p w:rsidR="00000000" w:rsidDel="00000000" w:rsidP="00000000" w:rsidRDefault="00000000" w:rsidRPr="00000000" w14:paraId="00000027">
      <w:pPr>
        <w:numPr>
          <w:ilvl w:val="0"/>
          <w:numId w:val="5"/>
        </w:numPr>
        <w:ind w:left="720" w:hanging="360"/>
        <w:rPr>
          <w:sz w:val="24"/>
          <w:szCs w:val="24"/>
          <w:u w:val="none"/>
        </w:rPr>
      </w:pPr>
      <w:r w:rsidDel="00000000" w:rsidR="00000000" w:rsidRPr="00000000">
        <w:rPr>
          <w:sz w:val="24"/>
          <w:szCs w:val="24"/>
          <w:rtl w:val="0"/>
        </w:rPr>
        <w:t xml:space="preserve">3 standard Colours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pStyle w:val="Heading2"/>
        <w:rPr/>
      </w:pPr>
      <w:bookmarkStart w:colFirst="0" w:colLast="0" w:name="_fc24rvaikcmg" w:id="1"/>
      <w:bookmarkEnd w:id="1"/>
      <w:r w:rsidDel="00000000" w:rsidR="00000000" w:rsidRPr="00000000">
        <w:rPr>
          <w:rtl w:val="0"/>
        </w:rPr>
        <w:t xml:space="preserve">Why Sell The Simplicity 16 System To Your Customers?</w:t>
      </w:r>
    </w:p>
    <w:p w:rsidR="00000000" w:rsidDel="00000000" w:rsidP="00000000" w:rsidRDefault="00000000" w:rsidRPr="00000000" w14:paraId="0000002A">
      <w:pPr>
        <w:numPr>
          <w:ilvl w:val="0"/>
          <w:numId w:val="3"/>
        </w:numPr>
        <w:ind w:left="720" w:hanging="360"/>
        <w:rPr>
          <w:b w:val="1"/>
          <w:sz w:val="24"/>
          <w:szCs w:val="24"/>
        </w:rPr>
      </w:pPr>
      <w:r w:rsidDel="00000000" w:rsidR="00000000" w:rsidRPr="00000000">
        <w:rPr>
          <w:b w:val="1"/>
          <w:sz w:val="24"/>
          <w:szCs w:val="24"/>
          <w:rtl w:val="0"/>
        </w:rPr>
        <w:t xml:space="preserve">Unlimited Lengths Available</w:t>
      </w:r>
    </w:p>
    <w:p w:rsidR="00000000" w:rsidDel="00000000" w:rsidP="00000000" w:rsidRDefault="00000000" w:rsidRPr="00000000" w14:paraId="0000002B">
      <w:pPr>
        <w:numPr>
          <w:ilvl w:val="0"/>
          <w:numId w:val="3"/>
        </w:numPr>
        <w:ind w:left="720" w:hanging="360"/>
        <w:rPr>
          <w:sz w:val="24"/>
          <w:szCs w:val="24"/>
          <w:u w:val="none"/>
        </w:rPr>
      </w:pPr>
      <w:r w:rsidDel="00000000" w:rsidR="00000000" w:rsidRPr="00000000">
        <w:rPr>
          <w:b w:val="1"/>
          <w:sz w:val="24"/>
          <w:szCs w:val="24"/>
          <w:rtl w:val="0"/>
        </w:rPr>
        <w:t xml:space="preserve">Available Projections: </w:t>
      </w:r>
      <w:r w:rsidDel="00000000" w:rsidR="00000000" w:rsidRPr="00000000">
        <w:rPr>
          <w:sz w:val="24"/>
          <w:szCs w:val="24"/>
          <w:rtl w:val="0"/>
        </w:rPr>
        <w:t xml:space="preserve">Any projection up to 4m</w:t>
      </w:r>
    </w:p>
    <w:p w:rsidR="00000000" w:rsidDel="00000000" w:rsidP="00000000" w:rsidRDefault="00000000" w:rsidRPr="00000000" w14:paraId="0000002C">
      <w:pPr>
        <w:numPr>
          <w:ilvl w:val="0"/>
          <w:numId w:val="3"/>
        </w:numPr>
        <w:ind w:left="720" w:hanging="360"/>
        <w:rPr>
          <w:sz w:val="24"/>
          <w:szCs w:val="24"/>
          <w:u w:val="none"/>
        </w:rPr>
      </w:pPr>
      <w:r w:rsidDel="00000000" w:rsidR="00000000" w:rsidRPr="00000000">
        <w:rPr>
          <w:b w:val="1"/>
          <w:sz w:val="24"/>
          <w:szCs w:val="24"/>
          <w:rtl w:val="0"/>
        </w:rPr>
        <w:t xml:space="preserve">Full 10 Year Guarantee</w:t>
      </w:r>
      <w:r w:rsidDel="00000000" w:rsidR="00000000" w:rsidRPr="00000000">
        <w:rPr>
          <w:sz w:val="24"/>
          <w:szCs w:val="24"/>
          <w:rtl w:val="0"/>
        </w:rPr>
        <w:t xml:space="preserve"> and a 60 year life expectancy</w:t>
      </w:r>
    </w:p>
    <w:p w:rsidR="00000000" w:rsidDel="00000000" w:rsidP="00000000" w:rsidRDefault="00000000" w:rsidRPr="00000000" w14:paraId="0000002D">
      <w:pPr>
        <w:numPr>
          <w:ilvl w:val="0"/>
          <w:numId w:val="3"/>
        </w:numPr>
        <w:ind w:left="720" w:hanging="360"/>
        <w:rPr>
          <w:sz w:val="24"/>
          <w:szCs w:val="24"/>
          <w:u w:val="none"/>
        </w:rPr>
      </w:pPr>
      <w:r w:rsidDel="00000000" w:rsidR="00000000" w:rsidRPr="00000000">
        <w:rPr>
          <w:b w:val="1"/>
          <w:sz w:val="24"/>
          <w:szCs w:val="24"/>
          <w:rtl w:val="0"/>
        </w:rPr>
        <w:t xml:space="preserve">Simple fixing system with minimal parts:</w:t>
      </w:r>
      <w:r w:rsidDel="00000000" w:rsidR="00000000" w:rsidRPr="00000000">
        <w:rPr>
          <w:sz w:val="24"/>
          <w:szCs w:val="24"/>
          <w:rtl w:val="0"/>
        </w:rPr>
        <w:t xml:space="preserve"> For quick and easy installation</w:t>
      </w:r>
    </w:p>
    <w:p w:rsidR="00000000" w:rsidDel="00000000" w:rsidP="00000000" w:rsidRDefault="00000000" w:rsidRPr="00000000" w14:paraId="0000002E">
      <w:pPr>
        <w:numPr>
          <w:ilvl w:val="0"/>
          <w:numId w:val="3"/>
        </w:numPr>
        <w:ind w:left="720" w:hanging="360"/>
        <w:rPr>
          <w:sz w:val="24"/>
          <w:szCs w:val="24"/>
          <w:u w:val="none"/>
        </w:rPr>
      </w:pPr>
      <w:r w:rsidDel="00000000" w:rsidR="00000000" w:rsidRPr="00000000">
        <w:rPr>
          <w:b w:val="1"/>
          <w:sz w:val="24"/>
          <w:szCs w:val="24"/>
          <w:rtl w:val="0"/>
        </w:rPr>
        <w:t xml:space="preserve">Low profile: </w:t>
      </w:r>
      <w:r w:rsidDel="00000000" w:rsidR="00000000" w:rsidRPr="00000000">
        <w:rPr>
          <w:sz w:val="24"/>
          <w:szCs w:val="24"/>
          <w:rtl w:val="0"/>
        </w:rPr>
        <w:t xml:space="preserve">The Simplicity 16 can be fitted in areas where height is restricted</w:t>
      </w:r>
    </w:p>
    <w:p w:rsidR="00000000" w:rsidDel="00000000" w:rsidP="00000000" w:rsidRDefault="00000000" w:rsidRPr="00000000" w14:paraId="0000002F">
      <w:pPr>
        <w:numPr>
          <w:ilvl w:val="0"/>
          <w:numId w:val="3"/>
        </w:numPr>
        <w:ind w:left="720" w:hanging="360"/>
        <w:rPr>
          <w:sz w:val="24"/>
          <w:szCs w:val="24"/>
          <w:u w:val="none"/>
        </w:rPr>
      </w:pPr>
      <w:r w:rsidDel="00000000" w:rsidR="00000000" w:rsidRPr="00000000">
        <w:rPr>
          <w:b w:val="1"/>
          <w:sz w:val="24"/>
          <w:szCs w:val="24"/>
          <w:rtl w:val="0"/>
        </w:rPr>
        <w:t xml:space="preserve">Stainless Steel Fixings:</w:t>
      </w:r>
      <w:r w:rsidDel="00000000" w:rsidR="00000000" w:rsidRPr="00000000">
        <w:rPr>
          <w:sz w:val="24"/>
          <w:szCs w:val="24"/>
          <w:rtl w:val="0"/>
        </w:rPr>
        <w:t xml:space="preserve"> All fixings are 316 marine grade stainless steel</w:t>
      </w:r>
    </w:p>
    <w:p w:rsidR="00000000" w:rsidDel="00000000" w:rsidP="00000000" w:rsidRDefault="00000000" w:rsidRPr="00000000" w14:paraId="00000030">
      <w:pPr>
        <w:numPr>
          <w:ilvl w:val="0"/>
          <w:numId w:val="3"/>
        </w:numPr>
        <w:ind w:left="720" w:hanging="360"/>
        <w:rPr>
          <w:sz w:val="24"/>
          <w:szCs w:val="24"/>
          <w:u w:val="none"/>
        </w:rPr>
      </w:pPr>
      <w:r w:rsidDel="00000000" w:rsidR="00000000" w:rsidRPr="00000000">
        <w:rPr>
          <w:b w:val="1"/>
          <w:sz w:val="24"/>
          <w:szCs w:val="24"/>
          <w:rtl w:val="0"/>
        </w:rPr>
        <w:t xml:space="preserve">Integral Aluminium Guttering: </w:t>
      </w:r>
      <w:r w:rsidDel="00000000" w:rsidR="00000000" w:rsidRPr="00000000">
        <w:rPr>
          <w:sz w:val="24"/>
          <w:szCs w:val="24"/>
          <w:rtl w:val="0"/>
        </w:rPr>
        <w:t xml:space="preserve">Saves time on installation and creates a robust and attractive gutter system</w:t>
      </w:r>
    </w:p>
    <w:p w:rsidR="00000000" w:rsidDel="00000000" w:rsidP="00000000" w:rsidRDefault="00000000" w:rsidRPr="00000000" w14:paraId="00000031">
      <w:pPr>
        <w:numPr>
          <w:ilvl w:val="0"/>
          <w:numId w:val="3"/>
        </w:numPr>
        <w:ind w:left="720" w:hanging="360"/>
        <w:rPr>
          <w:sz w:val="24"/>
          <w:szCs w:val="24"/>
          <w:u w:val="none"/>
        </w:rPr>
      </w:pPr>
      <w:r w:rsidDel="00000000" w:rsidR="00000000" w:rsidRPr="00000000">
        <w:rPr>
          <w:b w:val="1"/>
          <w:sz w:val="24"/>
          <w:szCs w:val="24"/>
          <w:rtl w:val="0"/>
        </w:rPr>
        <w:t xml:space="preserve">16mm Structured Polycarbonate Panels: </w:t>
      </w:r>
      <w:r w:rsidDel="00000000" w:rsidR="00000000" w:rsidRPr="00000000">
        <w:rPr>
          <w:sz w:val="24"/>
          <w:szCs w:val="24"/>
          <w:rtl w:val="0"/>
        </w:rPr>
        <w:t xml:space="preserve">Available in a Clear, Bronze, Opal and Heat Guard.</w:t>
      </w:r>
    </w:p>
    <w:p w:rsidR="00000000" w:rsidDel="00000000" w:rsidP="00000000" w:rsidRDefault="00000000" w:rsidRPr="00000000" w14:paraId="00000032">
      <w:pPr>
        <w:numPr>
          <w:ilvl w:val="0"/>
          <w:numId w:val="3"/>
        </w:numPr>
        <w:ind w:left="720" w:hanging="360"/>
        <w:rPr>
          <w:sz w:val="24"/>
          <w:szCs w:val="24"/>
          <w:u w:val="none"/>
        </w:rPr>
      </w:pPr>
      <w:r w:rsidDel="00000000" w:rsidR="00000000" w:rsidRPr="00000000">
        <w:rPr>
          <w:b w:val="1"/>
          <w:sz w:val="24"/>
          <w:szCs w:val="24"/>
          <w:rtl w:val="0"/>
        </w:rPr>
        <w:t xml:space="preserve">High UV Protection: </w:t>
      </w:r>
      <w:r w:rsidDel="00000000" w:rsidR="00000000" w:rsidRPr="00000000">
        <w:rPr>
          <w:sz w:val="24"/>
          <w:szCs w:val="24"/>
          <w:rtl w:val="0"/>
        </w:rPr>
        <w:t xml:space="preserve">A layer of UV absorber is coextruded onto our roofing panels to offer high UV protection</w:t>
      </w:r>
    </w:p>
    <w:p w:rsidR="00000000" w:rsidDel="00000000" w:rsidP="00000000" w:rsidRDefault="00000000" w:rsidRPr="00000000" w14:paraId="00000033">
      <w:pPr>
        <w:numPr>
          <w:ilvl w:val="0"/>
          <w:numId w:val="3"/>
        </w:numPr>
        <w:ind w:left="720" w:hanging="360"/>
        <w:rPr>
          <w:sz w:val="24"/>
          <w:szCs w:val="24"/>
          <w:u w:val="none"/>
        </w:rPr>
      </w:pPr>
      <w:r w:rsidDel="00000000" w:rsidR="00000000" w:rsidRPr="00000000">
        <w:rPr>
          <w:b w:val="1"/>
          <w:sz w:val="24"/>
          <w:szCs w:val="24"/>
          <w:rtl w:val="0"/>
        </w:rPr>
        <w:t xml:space="preserve">Colour Options: </w:t>
      </w:r>
      <w:r w:rsidDel="00000000" w:rsidR="00000000" w:rsidRPr="00000000">
        <w:rPr>
          <w:sz w:val="24"/>
          <w:szCs w:val="24"/>
          <w:rtl w:val="0"/>
        </w:rPr>
        <w:t xml:space="preserve">The framework can be finished to any of our standard colours, Anthracite Grey Textured (RAL 7016), Jet Black Textured (RAL 9005) and White Semi-Gloss (RAL 9016).</w:t>
      </w:r>
    </w:p>
    <w:p w:rsidR="00000000" w:rsidDel="00000000" w:rsidP="00000000" w:rsidRDefault="00000000" w:rsidRPr="00000000" w14:paraId="00000034">
      <w:pPr>
        <w:numPr>
          <w:ilvl w:val="0"/>
          <w:numId w:val="3"/>
        </w:numPr>
        <w:ind w:left="720" w:hanging="360"/>
        <w:rPr>
          <w:sz w:val="24"/>
          <w:szCs w:val="24"/>
          <w:u w:val="none"/>
        </w:rPr>
      </w:pPr>
      <w:r w:rsidDel="00000000" w:rsidR="00000000" w:rsidRPr="00000000">
        <w:rPr>
          <w:b w:val="1"/>
          <w:sz w:val="24"/>
          <w:szCs w:val="24"/>
          <w:rtl w:val="0"/>
        </w:rPr>
        <w:t xml:space="preserve">Victorian Upgrade Available: </w:t>
      </w:r>
      <w:r w:rsidDel="00000000" w:rsidR="00000000" w:rsidRPr="00000000">
        <w:rPr>
          <w:sz w:val="24"/>
          <w:szCs w:val="24"/>
          <w:rtl w:val="0"/>
        </w:rPr>
        <w:t xml:space="preserve">Enhance your structure with traditional style decorative post sleeves and gallows brackets</w:t>
      </w:r>
    </w:p>
    <w:p w:rsidR="00000000" w:rsidDel="00000000" w:rsidP="00000000" w:rsidRDefault="00000000" w:rsidRPr="00000000" w14:paraId="00000035">
      <w:pPr>
        <w:numPr>
          <w:ilvl w:val="0"/>
          <w:numId w:val="3"/>
        </w:numPr>
        <w:ind w:left="720" w:hanging="360"/>
        <w:rPr>
          <w:sz w:val="24"/>
          <w:szCs w:val="24"/>
          <w:u w:val="none"/>
        </w:rPr>
      </w:pPr>
      <w:r w:rsidDel="00000000" w:rsidR="00000000" w:rsidRPr="00000000">
        <w:rPr>
          <w:b w:val="1"/>
          <w:sz w:val="24"/>
          <w:szCs w:val="24"/>
          <w:rtl w:val="0"/>
        </w:rPr>
        <w:t xml:space="preserve">Infrared Heaters Available: </w:t>
      </w:r>
      <w:r w:rsidDel="00000000" w:rsidR="00000000" w:rsidRPr="00000000">
        <w:rPr>
          <w:sz w:val="24"/>
          <w:szCs w:val="24"/>
          <w:rtl w:val="0"/>
        </w:rPr>
        <w:t xml:space="preserve">Add Infrared Heaters to your veranda to create a warm and cosy area underneath</w:t>
      </w:r>
    </w:p>
    <w:p w:rsidR="00000000" w:rsidDel="00000000" w:rsidP="00000000" w:rsidRDefault="00000000" w:rsidRPr="00000000" w14:paraId="00000036">
      <w:pPr>
        <w:ind w:left="720" w:firstLine="0"/>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Information on the design load and maximum span limits are available on request.</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pStyle w:val="Heading3"/>
        <w:rPr/>
      </w:pPr>
      <w:bookmarkStart w:colFirst="0" w:colLast="0" w:name="_eud9nkip3fkv" w:id="2"/>
      <w:bookmarkEnd w:id="2"/>
      <w:r w:rsidDel="00000000" w:rsidR="00000000" w:rsidRPr="00000000">
        <w:rPr>
          <w:rtl w:val="0"/>
        </w:rPr>
        <w:t xml:space="preserve">Available Upgrades: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b w:val="1"/>
          <w:sz w:val="24"/>
          <w:szCs w:val="24"/>
          <w:rtl w:val="0"/>
        </w:rPr>
        <w:t xml:space="preserve">Infrared Heaters: </w:t>
      </w:r>
      <w:r w:rsidDel="00000000" w:rsidR="00000000" w:rsidRPr="00000000">
        <w:rPr>
          <w:sz w:val="24"/>
          <w:szCs w:val="24"/>
          <w:rtl w:val="0"/>
        </w:rPr>
        <w:t xml:space="preserve">Wall Mounted Heaters and the option to have freestanding, can be added to create a gentle, ambient glow of heat underneath the veranda.</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With a modern look and a choice of 3 popular colours; black, silver and rose gold, to suit the heating and appearance requirements of the end user.</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b w:val="1"/>
          <w:sz w:val="24"/>
          <w:szCs w:val="24"/>
          <w:rtl w:val="0"/>
        </w:rPr>
        <w:t xml:space="preserve">Integrated Lighting: </w:t>
      </w:r>
      <w:r w:rsidDel="00000000" w:rsidR="00000000" w:rsidRPr="00000000">
        <w:rPr>
          <w:sz w:val="24"/>
          <w:szCs w:val="24"/>
          <w:rtl w:val="0"/>
        </w:rPr>
        <w:t xml:space="preserve">Integrated lighting can be added to the underside of the main bars and is hidden within the frame for a seamless appearance.</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The lighting features LED technology, making them economical to run, durable and not too bright or obtrusive.</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Glass Room:</w:t>
      </w:r>
      <w:r w:rsidDel="00000000" w:rsidR="00000000" w:rsidRPr="00000000">
        <w:rPr>
          <w:sz w:val="24"/>
          <w:szCs w:val="24"/>
          <w:rtl w:val="0"/>
        </w:rPr>
        <w:t xml:space="preserve"> All Milwood Products can be used with the glass doors and fixed frames to create a fully enclosed Glass Room Upgrade.</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This upgrade features clear glass walls and sliding glass doors which are lockable.</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sz w:val="24"/>
          <w:szCs w:val="24"/>
          <w:rtl w:val="0"/>
        </w:rPr>
        <w:t xml:space="preserve">Victorian Upgrade: </w:t>
      </w:r>
      <w:r w:rsidDel="00000000" w:rsidR="00000000" w:rsidRPr="00000000">
        <w:rPr>
          <w:sz w:val="24"/>
          <w:szCs w:val="24"/>
          <w:rtl w:val="0"/>
        </w:rPr>
        <w:t xml:space="preserve">The Victorian Upgrades can be added to create that traditional effect to keep in touch with the character of traditional buildings.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Decorative, Victorian-style upgrades can be used on the Simplicity 6, Simplicity 16, Simplicity 35 and Simplicity Xtra by using the 75 x 70 standard posts, which include base castings and gallows brackets.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Simplicity 16 Standard Textured Colours:</w:t>
      </w:r>
    </w:p>
    <w:p w:rsidR="00000000" w:rsidDel="00000000" w:rsidP="00000000" w:rsidRDefault="00000000" w:rsidRPr="00000000" w14:paraId="00000051">
      <w:pPr>
        <w:numPr>
          <w:ilvl w:val="0"/>
          <w:numId w:val="4"/>
        </w:numPr>
        <w:ind w:left="720" w:hanging="360"/>
        <w:rPr>
          <w:sz w:val="24"/>
          <w:szCs w:val="24"/>
          <w:u w:val="none"/>
        </w:rPr>
      </w:pPr>
      <w:r w:rsidDel="00000000" w:rsidR="00000000" w:rsidRPr="00000000">
        <w:rPr>
          <w:sz w:val="24"/>
          <w:szCs w:val="24"/>
          <w:rtl w:val="0"/>
        </w:rPr>
        <w:t xml:space="preserve">RAL 7016 Anthracite Grey Textured</w:t>
      </w:r>
    </w:p>
    <w:p w:rsidR="00000000" w:rsidDel="00000000" w:rsidP="00000000" w:rsidRDefault="00000000" w:rsidRPr="00000000" w14:paraId="00000052">
      <w:pPr>
        <w:numPr>
          <w:ilvl w:val="0"/>
          <w:numId w:val="4"/>
        </w:numPr>
        <w:ind w:left="720" w:hanging="360"/>
        <w:rPr>
          <w:sz w:val="24"/>
          <w:szCs w:val="24"/>
          <w:u w:val="none"/>
        </w:rPr>
      </w:pPr>
      <w:r w:rsidDel="00000000" w:rsidR="00000000" w:rsidRPr="00000000">
        <w:rPr>
          <w:sz w:val="24"/>
          <w:szCs w:val="24"/>
          <w:rtl w:val="0"/>
        </w:rPr>
        <w:t xml:space="preserve">RAL 9005 Jet Black Textured</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Simplicity 16 Standard Semi-Gloss Colours:</w:t>
      </w:r>
    </w:p>
    <w:p w:rsidR="00000000" w:rsidDel="00000000" w:rsidP="00000000" w:rsidRDefault="00000000" w:rsidRPr="00000000" w14:paraId="00000056">
      <w:pPr>
        <w:numPr>
          <w:ilvl w:val="0"/>
          <w:numId w:val="1"/>
        </w:numPr>
        <w:ind w:left="720" w:hanging="360"/>
        <w:rPr>
          <w:sz w:val="24"/>
          <w:szCs w:val="24"/>
          <w:u w:val="none"/>
        </w:rPr>
      </w:pPr>
      <w:r w:rsidDel="00000000" w:rsidR="00000000" w:rsidRPr="00000000">
        <w:rPr>
          <w:sz w:val="24"/>
          <w:szCs w:val="24"/>
          <w:rtl w:val="0"/>
        </w:rPr>
        <w:t xml:space="preserve">RAL 9016 Traffic White Semi-Gloss</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System Specs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Max Projection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Max Span Between Posts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3.5m up to 3m projection, 3m between posts up to 4m.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Minimum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 degrees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Maximum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22.5 degrees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Roof Panel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16mm poly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Max Gap Between Roof Bars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1050mm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Lighting Options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Lighting Option – LED Strip Lighting TO THE GUTTER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Upgrades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Glass Room, Glass Doors, Lighting, Heaters, Victorian Upgrades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RAL 7016 Anthracite Grey Textured, RAL 9005 Jet Black Textured, RAL 9016 Traffic White Semi-Gloss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Drainage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Drainage – Internal, External or Spigot Only</w:t>
            </w:r>
          </w:p>
        </w:tc>
      </w:tr>
    </w:tbl>
    <w:p w:rsidR="00000000" w:rsidDel="00000000" w:rsidP="00000000" w:rsidRDefault="00000000" w:rsidRPr="00000000" w14:paraId="00000070">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